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02" w:rsidRDefault="00FE3B02" w:rsidP="006511F6">
      <w:r>
        <w:t>386 Marie Clausdatter skifte 1873</w:t>
      </w:r>
    </w:p>
    <w:p w:rsidR="00FE3B02" w:rsidRDefault="00FE3B02" w:rsidP="006511F6"/>
    <w:p w:rsidR="00FE3B02" w:rsidRDefault="00FE3B02" w:rsidP="006511F6">
      <w:r>
        <w:t>Skifteprotokol Langeland Herred 1872-1877. s. 52+432-433. AO billede 28+220</w:t>
      </w:r>
    </w:p>
    <w:p w:rsidR="00FE3B02" w:rsidRDefault="00FE3B02" w:rsidP="006511F6"/>
    <w:p w:rsidR="00FE3B02" w:rsidRDefault="00FE3B02" w:rsidP="006511F6">
      <w:r>
        <w:t>1873 den 21. Aug anmeldtes at Hmd Hans Bøgvads Hustru Marie Clausen af Botofte igaar er død efterladenden sig myndige Børn af et tidligere Ægteskab</w:t>
      </w:r>
    </w:p>
    <w:p w:rsidR="00FE3B02" w:rsidRDefault="00FE3B02" w:rsidP="006511F6">
      <w:r>
        <w:t>Vognsen.</w:t>
      </w:r>
    </w:p>
    <w:p w:rsidR="00FE3B02" w:rsidRDefault="00FE3B02" w:rsidP="006511F6"/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Marie Clausen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1873 den 27 Octbr blev paa Herredscontoiret foretagen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en Skiftesamling efter Hmd. Hans Bøgvads Hustru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Marie Clausen af Botofte i Overværelse af Vidnerne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Vognsen og ......</w:t>
      </w:r>
    </w:p>
    <w:p w:rsidR="00F13905" w:rsidRDefault="00F13905" w:rsidP="00EF6D2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Tilstede va</w:t>
      </w:r>
      <w:r w:rsidR="00F13905">
        <w:rPr>
          <w:rFonts w:cs="Times New Roman"/>
          <w:szCs w:val="20"/>
        </w:rPr>
        <w:t>r Enkemanden som angav Arvinger</w:t>
      </w:r>
      <w:r>
        <w:rPr>
          <w:rFonts w:cs="Times New Roman"/>
          <w:szCs w:val="20"/>
        </w:rPr>
        <w:t>ne at være 2 i et tidligere Ægteskab avlede Børn nemlig: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 en Søn Claus Hansen Hmd i Helletofte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2. -"- -"- Rasmus Hansen 17 Aar tjener </w:t>
      </w:r>
      <w:r w:rsidR="00F13905">
        <w:rPr>
          <w:rFonts w:cs="Times New Roman"/>
          <w:szCs w:val="20"/>
        </w:rPr>
        <w:t>i Botofte</w:t>
      </w:r>
    </w:p>
    <w:p w:rsidR="00F1390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Af disse mødte Claus Hansen og som Værge for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den Umyndige mødte Hmd. Anders Clausen i Svallebølle.</w:t>
      </w:r>
    </w:p>
    <w:p w:rsidR="00F13905" w:rsidRDefault="00F13905" w:rsidP="00EF6D2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Enkemanden angav sine Eiendele alene at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bestaa af Løsøre hvilket han ansatte til en Værdi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af ialt 150 </w:t>
      </w:r>
      <w:r w:rsidR="00F13905">
        <w:rPr>
          <w:rFonts w:cs="Times New Roman"/>
          <w:szCs w:val="20"/>
        </w:rPr>
        <w:t>Rd</w:t>
      </w:r>
      <w:r>
        <w:rPr>
          <w:rFonts w:cs="Times New Roman"/>
          <w:szCs w:val="20"/>
        </w:rPr>
        <w:t>. Gjield hvilede der ikke paa Boet og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Enkemanden erklærede sig villlig og forpligtede sig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 at tilsvare hvad Gjæld der muligen maatte hvile paa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Boet og i saa Henseeende holde Skifteretten og Værgen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fri for Ansvar.</w:t>
      </w:r>
    </w:p>
    <w:p w:rsidR="00F13905" w:rsidRDefault="00F13905" w:rsidP="00EF6D2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Saavel den myndige Arving som den Umyndiges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Værge erklærede at </w:t>
      </w:r>
      <w:r w:rsidR="00F13905">
        <w:rPr>
          <w:rFonts w:cs="Times New Roman"/>
          <w:szCs w:val="20"/>
        </w:rPr>
        <w:t xml:space="preserve">være nøie kjendte med Boet </w:t>
      </w:r>
      <w:r>
        <w:rPr>
          <w:rFonts w:cs="Times New Roman"/>
          <w:szCs w:val="20"/>
        </w:rPr>
        <w:t>og dets Statu</w:t>
      </w:r>
      <w:r w:rsidR="00F13905">
        <w:rPr>
          <w:rFonts w:cs="Times New Roman"/>
          <w:szCs w:val="20"/>
        </w:rPr>
        <w:t>s</w:t>
      </w:r>
      <w:r>
        <w:rPr>
          <w:rFonts w:cs="Times New Roman"/>
          <w:szCs w:val="20"/>
        </w:rPr>
        <w:t xml:space="preserve"> og for</w:t>
      </w:r>
      <w:r w:rsidR="00F13905">
        <w:rPr>
          <w:rFonts w:cs="Times New Roman"/>
          <w:szCs w:val="20"/>
        </w:rPr>
        <w:t>meente</w:t>
      </w:r>
      <w:r>
        <w:rPr>
          <w:rFonts w:cs="Times New Roman"/>
          <w:szCs w:val="20"/>
        </w:rPr>
        <w:t xml:space="preserve"> de ikke at kunde </w:t>
      </w:r>
      <w:r w:rsidR="00F13905">
        <w:rPr>
          <w:rFonts w:cs="Times New Roman"/>
          <w:szCs w:val="20"/>
        </w:rPr>
        <w:t xml:space="preserve"> ansætte Værdien høiere.</w:t>
      </w:r>
      <w:r>
        <w:rPr>
          <w:rFonts w:cs="Times New Roman"/>
          <w:szCs w:val="20"/>
        </w:rPr>
        <w:t>Paa Grund af disse Erklæringer blev Boet derefter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opgjort saaledes: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Indtægt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paa Boet satte Værdi: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>150 rd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Udgift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Dette Skiftes Omkostninger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a. Sallair til Skifteforvalteren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>1rd 3mk</w:t>
      </w:r>
    </w:p>
    <w:p w:rsidR="00EF6D25" w:rsidRDefault="00F1390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b. Beskrivel</w:t>
      </w:r>
      <w:r w:rsidR="00EF6D25">
        <w:rPr>
          <w:rFonts w:cs="Times New Roman"/>
          <w:szCs w:val="20"/>
        </w:rPr>
        <w:t>sen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      3       2sk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c. Bekræftelse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 xml:space="preserve">      5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d. Justitsfonden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 xml:space="preserve">      3      6 4/5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e. 1/4% til Statskassen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 xml:space="preserve">      3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f. 10 % deraf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 xml:space="preserve">              9 2/5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g. Vidnerne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>1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er Skyld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 xml:space="preserve">  5            2sk 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heraf tager Enkemanden det halve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 xml:space="preserve"> 72   5mk 14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og af Resten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 xml:space="preserve"> </w:t>
      </w:r>
      <w:r w:rsidR="00F13905">
        <w:rPr>
          <w:rFonts w:cs="Times New Roman"/>
          <w:szCs w:val="20"/>
        </w:rPr>
        <w:t>72   5mk 14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beregnes Stempelpapir med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 xml:space="preserve">        3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 Deling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 xml:space="preserve"> 71   5      15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der udlægges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1. Enkemanden med 1/4 deel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>17rd 5mk 15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 Sønnen Claus Hansen Hmd Helletofte</w:t>
      </w:r>
      <w:r w:rsidR="00F13905">
        <w:rPr>
          <w:rFonts w:cs="Times New Roman"/>
          <w:szCs w:val="20"/>
        </w:rPr>
        <w:tab/>
        <w:t>27</w:t>
      </w:r>
    </w:p>
    <w:p w:rsidR="00EF6D25" w:rsidRDefault="00EF6D25" w:rsidP="00EF6D2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 " Rasmus Hansen 17 Aar, Botofte</w:t>
      </w:r>
      <w:r w:rsidR="00F13905">
        <w:rPr>
          <w:rFonts w:cs="Times New Roman"/>
          <w:szCs w:val="20"/>
        </w:rPr>
        <w:tab/>
        <w:t>27</w:t>
      </w:r>
    </w:p>
    <w:p w:rsidR="00FE3B02" w:rsidRDefault="00EF6D25" w:rsidP="00B80C8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.......</w:t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</w:r>
      <w:r w:rsidR="00F13905">
        <w:rPr>
          <w:rFonts w:cs="Times New Roman"/>
          <w:szCs w:val="20"/>
        </w:rPr>
        <w:tab/>
        <w:t>71rd 5mk 15sk</w:t>
      </w:r>
    </w:p>
    <w:p w:rsidR="00F13905" w:rsidRDefault="00B80C81" w:rsidP="00B80C8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myndige Arving  erklærede at være enig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Enkemanden med Hensyn til hans Arvs Udbetaling</w:t>
      </w:r>
    </w:p>
    <w:p w:rsidR="00F13905" w:rsidRDefault="00F13905" w:rsidP="00B80C8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13905" w:rsidRDefault="00B80C81" w:rsidP="00B80C8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Med Hensyn til den Umyndiges Arv forpligtede</w:t>
      </w:r>
      <w:r w:rsidR="00F1390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Enkemanden sig at udbetale samme paa Anfordring</w:t>
      </w:r>
      <w:r w:rsidR="00F13905">
        <w:rPr>
          <w:rFonts w:cs="Times New Roman"/>
          <w:szCs w:val="20"/>
        </w:rPr>
        <w:t xml:space="preserve"> naar Barnet</w:t>
      </w:r>
      <w:r>
        <w:rPr>
          <w:rFonts w:cs="Times New Roman"/>
          <w:szCs w:val="20"/>
        </w:rPr>
        <w:t xml:space="preserve"> er fyldt det 18 Aar</w:t>
      </w:r>
      <w:r w:rsidR="00F13905">
        <w:rPr>
          <w:rFonts w:cs="Times New Roman"/>
          <w:szCs w:val="20"/>
        </w:rPr>
        <w:t xml:space="preserve"> </w:t>
      </w:r>
    </w:p>
    <w:p w:rsidR="00F13905" w:rsidRDefault="00F13905" w:rsidP="00B80C8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B80C81" w:rsidRDefault="00B80C81" w:rsidP="00B80C8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Ingen af de Mød</w:t>
      </w:r>
      <w:r w:rsidR="00F13905">
        <w:rPr>
          <w:rFonts w:cs="Times New Roman"/>
          <w:szCs w:val="20"/>
        </w:rPr>
        <w:t>ende? havde noget imod Opgjørel</w:t>
      </w:r>
      <w:bookmarkStart w:id="0" w:name="_GoBack"/>
      <w:bookmarkEnd w:id="0"/>
      <w:r>
        <w:rPr>
          <w:rFonts w:cs="Times New Roman"/>
          <w:szCs w:val="20"/>
        </w:rPr>
        <w:t>sen hvorefter Skiftet sluttedes.</w:t>
      </w:r>
    </w:p>
    <w:p w:rsidR="00B80C81" w:rsidRDefault="00B80C81" w:rsidP="00B80C8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 Bøgvad        Anders Clausen</w:t>
      </w:r>
    </w:p>
    <w:p w:rsidR="00B80C81" w:rsidRDefault="00B80C81" w:rsidP="00B80C8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                     m.p.p.</w:t>
      </w:r>
    </w:p>
    <w:p w:rsidR="00B80C81" w:rsidRDefault="00F13905" w:rsidP="00B80C8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Claus Hansen      Vidner:</w:t>
      </w:r>
    </w:p>
    <w:p w:rsidR="00B80C81" w:rsidRDefault="00B80C81" w:rsidP="00B80C8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               Vognsen  Hansen?</w:t>
      </w:r>
    </w:p>
    <w:p w:rsidR="00B80C81" w:rsidRPr="00B80C81" w:rsidRDefault="00B80C81" w:rsidP="00B80C81">
      <w:pPr>
        <w:autoSpaceDE w:val="0"/>
        <w:autoSpaceDN w:val="0"/>
        <w:adjustRightInd w:val="0"/>
        <w:rPr>
          <w:rFonts w:cs="Times New Roman"/>
          <w:szCs w:val="20"/>
        </w:rPr>
      </w:pPr>
    </w:p>
    <w:sectPr w:rsidR="00B80C81" w:rsidRPr="00B80C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42"/>
    <w:rsid w:val="001E0F4B"/>
    <w:rsid w:val="00213781"/>
    <w:rsid w:val="00393DA6"/>
    <w:rsid w:val="00567B70"/>
    <w:rsid w:val="005A3342"/>
    <w:rsid w:val="006511F6"/>
    <w:rsid w:val="00B80C81"/>
    <w:rsid w:val="00D60C44"/>
    <w:rsid w:val="00DE20FB"/>
    <w:rsid w:val="00EF6D25"/>
    <w:rsid w:val="00F13905"/>
    <w:rsid w:val="00F23EF3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D887-1EF3-4CD4-BC3C-2B282579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E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2</cp:revision>
  <dcterms:created xsi:type="dcterms:W3CDTF">2015-04-26T07:20:00Z</dcterms:created>
  <dcterms:modified xsi:type="dcterms:W3CDTF">2015-04-26T14:59:00Z</dcterms:modified>
</cp:coreProperties>
</file>